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9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7989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2021                                                                                                  № </w:t>
      </w:r>
    </w:p>
    <w:p w:rsidR="00C67989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 изменений  в постановление администрации Ханты-Мансийского  от  20.01.2021 № 14 «</w:t>
      </w:r>
      <w:r w:rsidR="00C67989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в рамках реализации мероприятий муниципальной программы «Развитие агропромышленного комплекса на территории </w:t>
      </w:r>
      <w:r w:rsidR="00C67989">
        <w:rPr>
          <w:rFonts w:ascii="Times New Roman" w:hAnsi="Times New Roman" w:cs="Times New Roman"/>
          <w:sz w:val="28"/>
          <w:szCs w:val="28"/>
        </w:rPr>
        <w:br/>
        <w:t>Ханты-Мансийского района»</w:t>
      </w:r>
    </w:p>
    <w:bookmarkEnd w:id="0"/>
    <w:p w:rsidR="00C67989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8204FB" w:rsidRDefault="005479FE" w:rsidP="005479F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 кодексом Российской Федерации, постановлением Правительства Российской Федерации от 18.09.2020 № 1492 </w:t>
      </w:r>
      <w:r w:rsidRPr="008204FB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</w:t>
      </w:r>
      <w:proofErr w:type="gramEnd"/>
      <w:r w:rsidRPr="0082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4FB">
        <w:rPr>
          <w:rFonts w:ascii="Times New Roman" w:hAnsi="Times New Roman" w:cs="Times New Roman"/>
          <w:sz w:val="28"/>
          <w:szCs w:val="28"/>
        </w:rPr>
        <w:t>актов Правительства Росси</w:t>
      </w:r>
      <w:r w:rsidR="008204FB" w:rsidRPr="008204FB">
        <w:rPr>
          <w:rFonts w:ascii="Times New Roman" w:hAnsi="Times New Roman" w:cs="Times New Roman"/>
          <w:sz w:val="28"/>
          <w:szCs w:val="28"/>
        </w:rPr>
        <w:t>йской Федерации»,   учитывая</w:t>
      </w:r>
      <w:r w:rsidR="008204FB">
        <w:rPr>
          <w:rFonts w:ascii="Times New Roman" w:hAnsi="Times New Roman" w:cs="Times New Roman"/>
          <w:sz w:val="28"/>
          <w:szCs w:val="28"/>
        </w:rPr>
        <w:t xml:space="preserve"> З</w:t>
      </w:r>
      <w:r w:rsidR="008204FB" w:rsidRPr="008204FB">
        <w:rPr>
          <w:rFonts w:ascii="Times New Roman" w:hAnsi="Times New Roman" w:cs="Times New Roman"/>
          <w:sz w:val="28"/>
          <w:szCs w:val="28"/>
        </w:rPr>
        <w:t>аключение</w:t>
      </w:r>
      <w:r w:rsidR="008204FB">
        <w:rPr>
          <w:rFonts w:ascii="Times New Roman" w:hAnsi="Times New Roman" w:cs="Times New Roman"/>
          <w:sz w:val="28"/>
          <w:szCs w:val="28"/>
        </w:rPr>
        <w:t xml:space="preserve">  Департамента  экономического развития автономного округа  от 11.02.2021 № 1538 «О</w:t>
      </w:r>
      <w:r w:rsidR="008204FB" w:rsidRPr="008204FB">
        <w:rPr>
          <w:rFonts w:ascii="Times New Roman" w:hAnsi="Times New Roman" w:cs="Times New Roman"/>
          <w:sz w:val="28"/>
          <w:szCs w:val="28"/>
        </w:rPr>
        <w:t xml:space="preserve"> результатах проведения анализа</w:t>
      </w:r>
      <w:r w:rsidR="008204FB">
        <w:rPr>
          <w:rFonts w:ascii="Times New Roman" w:hAnsi="Times New Roman" w:cs="Times New Roman"/>
          <w:sz w:val="28"/>
          <w:szCs w:val="28"/>
        </w:rPr>
        <w:t xml:space="preserve"> </w:t>
      </w:r>
      <w:r w:rsidR="008204FB" w:rsidRPr="008204F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04FB">
        <w:rPr>
          <w:rFonts w:ascii="Times New Roman" w:hAnsi="Times New Roman" w:cs="Times New Roman"/>
          <w:sz w:val="28"/>
          <w:szCs w:val="28"/>
        </w:rPr>
        <w:t xml:space="preserve"> </w:t>
      </w:r>
      <w:r w:rsidR="008204FB" w:rsidRPr="008204F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204FB">
        <w:rPr>
          <w:rFonts w:ascii="Times New Roman" w:hAnsi="Times New Roman" w:cs="Times New Roman"/>
          <w:sz w:val="28"/>
          <w:szCs w:val="28"/>
        </w:rPr>
        <w:t>района от 20 января 2021 года №</w:t>
      </w:r>
      <w:r w:rsidR="008204FB" w:rsidRPr="008204FB">
        <w:rPr>
          <w:rFonts w:ascii="Times New Roman" w:hAnsi="Times New Roman" w:cs="Times New Roman"/>
          <w:sz w:val="28"/>
          <w:szCs w:val="28"/>
        </w:rPr>
        <w:t xml:space="preserve"> 14 «Об утверждении Порядков</w:t>
      </w:r>
      <w:r w:rsidR="008204FB">
        <w:rPr>
          <w:rFonts w:ascii="Times New Roman" w:hAnsi="Times New Roman" w:cs="Times New Roman"/>
          <w:sz w:val="28"/>
          <w:szCs w:val="28"/>
        </w:rPr>
        <w:t xml:space="preserve"> </w:t>
      </w:r>
      <w:r w:rsidR="008204FB" w:rsidRPr="008204F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8204FB">
        <w:rPr>
          <w:rFonts w:ascii="Times New Roman" w:hAnsi="Times New Roman" w:cs="Times New Roman"/>
          <w:sz w:val="28"/>
          <w:szCs w:val="28"/>
        </w:rPr>
        <w:t xml:space="preserve"> </w:t>
      </w:r>
      <w:r w:rsidR="008204FB" w:rsidRPr="008204FB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комплекса на территории Ханты-Мансийского района»</w:t>
      </w:r>
      <w:r w:rsidR="00251E47">
        <w:rPr>
          <w:rFonts w:ascii="Times New Roman" w:hAnsi="Times New Roman" w:cs="Times New Roman"/>
          <w:sz w:val="28"/>
          <w:szCs w:val="28"/>
        </w:rPr>
        <w:t xml:space="preserve"> </w:t>
      </w:r>
      <w:r w:rsidR="008204FB" w:rsidRPr="008204FB">
        <w:rPr>
          <w:rFonts w:ascii="Times New Roman" w:hAnsi="Times New Roman" w:cs="Times New Roman"/>
          <w:sz w:val="28"/>
          <w:szCs w:val="28"/>
        </w:rPr>
        <w:t>на предмет выявления положений, содержащих возможные риски нарушения антимонопольного законодательства</w:t>
      </w:r>
      <w:r w:rsidR="008204FB">
        <w:rPr>
          <w:rFonts w:ascii="Times New Roman" w:hAnsi="Times New Roman" w:cs="Times New Roman"/>
          <w:sz w:val="28"/>
          <w:szCs w:val="28"/>
        </w:rPr>
        <w:t>»</w:t>
      </w:r>
      <w:r w:rsidRPr="008204F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  <w:proofErr w:type="gramEnd"/>
    </w:p>
    <w:p w:rsidR="005479FE" w:rsidRDefault="005479FE" w:rsidP="008204F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F5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2BC" w:rsidRDefault="008D1F57" w:rsidP="008D1F57">
      <w:pPr>
        <w:pStyle w:val="af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>
        <w:rPr>
          <w:rFonts w:ascii="Times New Roman" w:hAnsi="Times New Roman"/>
          <w:sz w:val="28"/>
          <w:szCs w:val="28"/>
        </w:rPr>
        <w:t xml:space="preserve">и Ханты-Мансийского района от 20.01.2021 № 14 «Об утверждении  Порядков предоставления субсидий в рамках реализации мероприятий   муниципальной программы </w:t>
      </w:r>
    </w:p>
    <w:p w:rsidR="00622126" w:rsidRPr="008F218C" w:rsidRDefault="00251E47" w:rsidP="008F218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62BC">
        <w:rPr>
          <w:rFonts w:ascii="Times New Roman" w:hAnsi="Times New Roman"/>
          <w:sz w:val="28"/>
          <w:szCs w:val="28"/>
        </w:rPr>
        <w:t>Развитие агропромышленного комплекса на терри</w:t>
      </w:r>
      <w:r w:rsidR="00231BC2">
        <w:rPr>
          <w:rFonts w:ascii="Times New Roman" w:hAnsi="Times New Roman"/>
          <w:sz w:val="28"/>
          <w:szCs w:val="28"/>
        </w:rPr>
        <w:t>т</w:t>
      </w:r>
      <w:r w:rsidR="005962BC">
        <w:rPr>
          <w:rFonts w:ascii="Times New Roman" w:hAnsi="Times New Roman"/>
          <w:sz w:val="28"/>
          <w:szCs w:val="28"/>
        </w:rPr>
        <w:t>ории</w:t>
      </w:r>
      <w:r w:rsidR="00231BC2">
        <w:rPr>
          <w:rFonts w:ascii="Times New Roman" w:hAnsi="Times New Roman"/>
          <w:sz w:val="28"/>
          <w:szCs w:val="28"/>
        </w:rPr>
        <w:t xml:space="preserve"> Ханты-Мансийского района» следующие изменения:</w:t>
      </w:r>
    </w:p>
    <w:p w:rsidR="00622126" w:rsidRDefault="00622126" w:rsidP="00622126">
      <w:pPr>
        <w:pStyle w:val="af6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1: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</w:t>
      </w:r>
      <w:proofErr w:type="gramStart"/>
      <w:r>
        <w:rPr>
          <w:rFonts w:ascii="Times New Roman" w:hAnsi="Times New Roman"/>
          <w:sz w:val="28"/>
          <w:szCs w:val="28"/>
        </w:rPr>
        <w:t>В пункте 4  раздела 1 после слов  «сельскохозяйственным товаропроизводителям» дополнить  словами «далее – Получатель);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1.1.2. В абзаце 3 пункта 5 раздела 1   слова  «иным лицам» заменить  словом «получателям»;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1.1.3.  </w:t>
      </w:r>
      <w:proofErr w:type="gramStart"/>
      <w:r>
        <w:rPr>
          <w:rFonts w:ascii="Times New Roman" w:hAnsi="Times New Roman"/>
          <w:sz w:val="28"/>
          <w:szCs w:val="28"/>
        </w:rPr>
        <w:t>В абзаце 1 пункта 6  раздела 1 исключить  слова «</w:t>
      </w:r>
      <w:proofErr w:type="spellStart"/>
      <w:r>
        <w:rPr>
          <w:rFonts w:ascii="Times New Roman" w:hAnsi="Times New Roman"/>
          <w:sz w:val="28"/>
          <w:szCs w:val="28"/>
        </w:rPr>
        <w:t>далее-Получатель</w:t>
      </w:r>
      <w:proofErr w:type="spellEnd"/>
      <w:r>
        <w:rPr>
          <w:rFonts w:ascii="Times New Roman" w:hAnsi="Times New Roman"/>
          <w:sz w:val="28"/>
          <w:szCs w:val="28"/>
        </w:rPr>
        <w:t>»);</w:t>
      </w:r>
      <w:proofErr w:type="gramEnd"/>
    </w:p>
    <w:p w:rsidR="00622126" w:rsidRDefault="00622126" w:rsidP="00622126">
      <w:pPr>
        <w:pStyle w:val="af6"/>
        <w:numPr>
          <w:ilvl w:val="2"/>
          <w:numId w:val="1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изложить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на территории  </w:t>
      </w:r>
      <w:r w:rsidR="0013324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 по следующим видам (далее также направления затрат (недополученные доходы)»;</w:t>
      </w:r>
    </w:p>
    <w:p w:rsidR="00622126" w:rsidRDefault="00622126" w:rsidP="00622126">
      <w:pPr>
        <w:pStyle w:val="af6"/>
        <w:numPr>
          <w:ilvl w:val="2"/>
          <w:numId w:val="12"/>
        </w:numPr>
        <w:tabs>
          <w:tab w:val="left" w:pos="993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7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слова   «дале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отбор»  дополнить  словами « (далее – отбор,  участники отбора)»;</w:t>
      </w:r>
    </w:p>
    <w:p w:rsidR="00622126" w:rsidRDefault="00622126" w:rsidP="00622126">
      <w:pPr>
        <w:pStyle w:val="af6"/>
        <w:numPr>
          <w:ilvl w:val="2"/>
          <w:numId w:val="12"/>
        </w:numPr>
        <w:tabs>
          <w:tab w:val="left" w:pos="993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пункта 10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3324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 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 не приостановлена в порядке, предусмотренном законодательством Российской Федерации»;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1.1.7.Пункт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исключить;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В пункте 16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1.1.8.1.   после слов «в отборе» дополнить словами «в течение 1 рабочего  дня»;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1.1.8.2. дополнить   подпунктом</w:t>
      </w:r>
      <w:r w:rsidR="00133241">
        <w:rPr>
          <w:sz w:val="28"/>
          <w:szCs w:val="28"/>
          <w:lang w:val="en-US"/>
        </w:rPr>
        <w:t xml:space="preserve"> 4)</w:t>
      </w:r>
      <w:r>
        <w:rPr>
          <w:sz w:val="28"/>
          <w:szCs w:val="28"/>
        </w:rPr>
        <w:t xml:space="preserve">  следующего содержания: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Получателя»;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1.1.9.Пункт 26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дополнить подпунктом </w:t>
      </w:r>
      <w:r w:rsidR="00133241" w:rsidRPr="0013324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2126" w:rsidRDefault="00133241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«3) у</w:t>
      </w:r>
      <w:r w:rsidR="00622126">
        <w:rPr>
          <w:rFonts w:ascii="Times New Roman" w:hAnsi="Times New Roman" w:cs="Times New Roman"/>
          <w:sz w:val="28"/>
          <w:szCs w:val="28"/>
        </w:rPr>
        <w:t>становление показателей результативности использования субсидии и отчетность  об их достижении»;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1.1.10. Подпункт 1  пункта 27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изложить в следующей редакции:</w:t>
      </w:r>
    </w:p>
    <w:p w:rsidR="00622126" w:rsidRPr="008F218C" w:rsidRDefault="00622126" w:rsidP="008F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«1)на основании постановления администрации Ханты-Мансийского района специалист-эксперт 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(дополнительного соглашения) по типовой форме, вносит на подписание руководителю Уполномоченного органа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распоряжением администрации Ханты-Мансийского района и в течение  3 рабочих дней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соглашения (дополнительного соглашения)   Получателю лично или направляет  почтовым  отправлением»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1.2.В приложение 2: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 </w:t>
      </w:r>
      <w:proofErr w:type="gramStart"/>
      <w:r>
        <w:rPr>
          <w:rFonts w:ascii="Times New Roman" w:hAnsi="Times New Roman"/>
          <w:sz w:val="28"/>
          <w:szCs w:val="28"/>
        </w:rPr>
        <w:t>В пункте 4  раздела 1 после слов  «сельскохозяйственным товаропроизводителям» дополнить  словами «далее – Получатель);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1.2.2. В абзаце 3 пункта 5  раздела 1  слова  «иным лицам» заменить  словом «получателям»;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1.2.3.В  абзаце 1 пункта 6  раздела 1 исключить  слова «</w:t>
      </w:r>
      <w:proofErr w:type="spellStart"/>
      <w:r>
        <w:rPr>
          <w:rFonts w:ascii="Times New Roman" w:hAnsi="Times New Roman"/>
          <w:sz w:val="28"/>
          <w:szCs w:val="28"/>
        </w:rPr>
        <w:t>далее-Получатель</w:t>
      </w:r>
      <w:proofErr w:type="spellEnd"/>
      <w:r>
        <w:rPr>
          <w:rFonts w:ascii="Times New Roman" w:hAnsi="Times New Roman"/>
          <w:sz w:val="28"/>
          <w:szCs w:val="28"/>
        </w:rPr>
        <w:t>»);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1.2.4.Подпункт 1  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изложить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на территории </w:t>
      </w:r>
      <w:r w:rsidR="0013324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по следующим видам (далее также направления затрат (недополученные доходы)»;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1.2.5.В пункте 7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слова   «дале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отбор»  дополнить  словами « (далее – отбор,  участники отбора)»;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1.2.6.Подпункт 2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 не приостановлена в порядке, предусмотренном законодательством Российской Федерации»;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1.2.7.Пункт 18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исключить;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1.2.8. В пункте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1.2.8.1.после слов «в отборе» дополнить словами «в течение 1 рабочего  дня»;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1.2.8.2. дополнить  подпунктом </w:t>
      </w:r>
      <w:r w:rsidR="00133241">
        <w:rPr>
          <w:sz w:val="28"/>
          <w:szCs w:val="28"/>
        </w:rPr>
        <w:t>4)</w:t>
      </w:r>
      <w:r>
        <w:rPr>
          <w:sz w:val="28"/>
          <w:szCs w:val="28"/>
        </w:rPr>
        <w:t xml:space="preserve"> следующего содержания: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Получателя»;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1.2.9.Пункт 31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дополнить подпунктом</w:t>
      </w:r>
      <w:r w:rsidR="00133241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22126" w:rsidRDefault="00133241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«3) у</w:t>
      </w:r>
      <w:r w:rsidR="00622126">
        <w:rPr>
          <w:rFonts w:ascii="Times New Roman" w:hAnsi="Times New Roman" w:cs="Times New Roman"/>
          <w:sz w:val="28"/>
          <w:szCs w:val="28"/>
        </w:rPr>
        <w:t>становление показателей результативности использования субсидии и отчетность  об их достижении»;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1.2.10.подпункт 1 пункта 32 раздела </w:t>
      </w:r>
      <w:r>
        <w:rPr>
          <w:sz w:val="28"/>
          <w:szCs w:val="28"/>
          <w:lang w:val="en-US"/>
        </w:rPr>
        <w:t>II</w:t>
      </w:r>
      <w:r w:rsidRPr="0062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622126" w:rsidRDefault="00622126" w:rsidP="008F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«1)на основании постановления администрации Ханты-Мансийского района специалист-эксперт 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(дополнительного соглашения) по типовой форме, вносит на подписание руководителю Уполномоченного органа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распоряжением администрации Ханты-Мансийского района и в течение  3 рабочих дней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(дополнительного соглашения)   Получателю лично или направляет  почтовым  отправлением»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1.3.В приложение 3: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пункте 4 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после слов  «сельскохозяйственным товаропроизводителям» дополнить  словами «далее – Получатель);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1.3.2. В абзаце 3 пункта 5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слова  «иным лицам» заменить  словом «получателям»;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1.3.3. В  абзаце 1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исключить  слова «</w:t>
      </w:r>
      <w:proofErr w:type="spellStart"/>
      <w:r>
        <w:rPr>
          <w:rFonts w:ascii="Times New Roman" w:hAnsi="Times New Roman"/>
          <w:sz w:val="28"/>
          <w:szCs w:val="28"/>
        </w:rPr>
        <w:t>далее-Получатель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1.3.4.Подпункт 1 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изложить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на территории </w:t>
      </w:r>
      <w:r w:rsidR="0013324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по следующим видам (далее также направления затрат (недополученные доходы)»;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1.3.5.</w:t>
      </w:r>
      <w:r>
        <w:rPr>
          <w:rFonts w:ascii="Times New Roman" w:hAnsi="Times New Roman"/>
          <w:sz w:val="28"/>
          <w:szCs w:val="28"/>
        </w:rPr>
        <w:t xml:space="preserve"> В пункте 7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слова   «дале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отбор»  дополнить  словами « (далее – отбор,  участники отбора)»;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1.3.6.Подпункт 2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2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 не приостановлена в порядке, предусмотренном законодательством Российской Федерации»;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1.3.7.Пункт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исключить;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1.3.8. В пункте 18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1.3.8.1.после слов «в отборе» дополнить словами «в течение 1 рабочего  дня»;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1.3.8.2. дополнить  подпунктом </w:t>
      </w:r>
      <w:r w:rsidR="00133241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следующего содержания: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Получателя»;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1.3.9.Пункт 28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дополнить подпунктом</w:t>
      </w:r>
      <w:r w:rsidR="00133241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22126" w:rsidRDefault="00133241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«3) у</w:t>
      </w:r>
      <w:r w:rsidR="00622126">
        <w:rPr>
          <w:rFonts w:ascii="Times New Roman" w:hAnsi="Times New Roman" w:cs="Times New Roman"/>
          <w:sz w:val="28"/>
          <w:szCs w:val="28"/>
        </w:rPr>
        <w:t>становление показателей результативности использования субсидии и отчетность  об их достижении»;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1.3.10. Абзац 2 пункта 29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изложить в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«1)на основании постановления администрации Ханты-Мансийского района специалист-эксперт 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(дополнительного соглашения) по типовой форме, вносит на подписание руководителю Уполномоченного органа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распоряжением администрации Ханты-Мансийского района и в течение  3 рабочих дней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(дополнительного соглашения)   Получателю лично или направляет  почтовым  отправлением»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1.3.11. Абзац 3 подпункта 1  пункта 30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070BA" w:rsidRDefault="006070BA" w:rsidP="006070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«копии актов  выпуска молоди рыб в водоемы для искусственного  выращивания  согласованные   представителем   Уполномоченного органа,  которому   Получатель  не позднее 10 рабочих дней до даты выпуска молоди в водный объект направляет   сведения о планируемой   дате выпуска молоди рыб в водоемы для искусственного выращивания».</w:t>
      </w:r>
    </w:p>
    <w:p w:rsidR="00622126" w:rsidRDefault="00622126" w:rsidP="008F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1.3.12. Подпункт 6 пункта 35 исключить.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1.4.В приложение 4: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1.4.1. </w:t>
      </w:r>
      <w:proofErr w:type="gramStart"/>
      <w:r>
        <w:rPr>
          <w:rFonts w:ascii="Times New Roman" w:hAnsi="Times New Roman"/>
          <w:sz w:val="28"/>
          <w:szCs w:val="28"/>
        </w:rPr>
        <w:t>В пункте 4  раздела 1 после слов  «сельскохозяйственным товаропроизводителям» дополнить  словами «далее – Получатель);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1.4.2. В абзаце 3 пункта 5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слова  «иным лицам» заменить  словом «получателям»;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1.4.3.  В абзаце 1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исключить  слова «</w:t>
      </w:r>
      <w:proofErr w:type="spellStart"/>
      <w:r>
        <w:rPr>
          <w:rFonts w:ascii="Times New Roman" w:hAnsi="Times New Roman"/>
          <w:sz w:val="28"/>
          <w:szCs w:val="28"/>
        </w:rPr>
        <w:t>далее-Получатель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1.4.4.Подпункт 1   пункта 6,7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изложить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на территории  </w:t>
      </w:r>
      <w:r w:rsidR="0013324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 по следующим видам (далее также направления затрат (недополученные доходы)»;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1.4.5.</w:t>
      </w:r>
      <w:r>
        <w:rPr>
          <w:rFonts w:ascii="Times New Roman" w:hAnsi="Times New Roman"/>
          <w:sz w:val="28"/>
          <w:szCs w:val="28"/>
        </w:rPr>
        <w:t xml:space="preserve"> В пункте 8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слова   «дале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отбор»  дополнить  словами « (далее – отбор,  участники отбора)»;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1.4.6.Подпункт 2 пункт 11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 не приостановлена в порядке, предусмотренном законодательством Российской Федерации»;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1.4.7.Пункт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исключить;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1.4.8.В пункте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1.4.8.1.после слов «в отборе» дополнить словами «в течение 1 рабочего  дня»;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1.4.8.2. дополнить  подпунктом</w:t>
      </w:r>
      <w:r w:rsidR="00133241">
        <w:rPr>
          <w:sz w:val="28"/>
          <w:szCs w:val="28"/>
        </w:rPr>
        <w:t xml:space="preserve"> 4)</w:t>
      </w:r>
      <w:r>
        <w:rPr>
          <w:sz w:val="28"/>
          <w:szCs w:val="28"/>
        </w:rPr>
        <w:t xml:space="preserve">  следующего содержания: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Получателя»;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1.4.9.Пункт 29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дополнить подпунктом</w:t>
      </w:r>
      <w:r w:rsidR="00133241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22126" w:rsidRDefault="00133241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«3) у</w:t>
      </w:r>
      <w:r w:rsidR="00622126">
        <w:rPr>
          <w:rFonts w:ascii="Times New Roman" w:hAnsi="Times New Roman" w:cs="Times New Roman"/>
          <w:sz w:val="28"/>
          <w:szCs w:val="28"/>
        </w:rPr>
        <w:t>становление показателей результативности использования субсидии и отчетность  об их достижении»;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1.4.10. Подпункт 1 пункта 30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изложить в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«1)на основании постановления администрации Ханты-Мансийского района специалист-эксперт 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(дополнительного соглашения) по типовой форме, вносит на подписание руководителю Уполномоченного органа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распоряжением администрации Ханты-Мансийского района и в течение  3 рабочих дней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соглашения (дополнительного соглашения)   Получателю лично или направляет  почтовым  отправлением»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126" w:rsidRDefault="00502E6C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6">
        <w:rPr>
          <w:rFonts w:ascii="Times New Roman" w:hAnsi="Times New Roman" w:cs="Times New Roman"/>
          <w:sz w:val="28"/>
          <w:szCs w:val="28"/>
        </w:rPr>
        <w:t xml:space="preserve">1.4.11. Абзац  7 подпункта 1 пункта 31 раздела </w:t>
      </w:r>
      <w:r w:rsidR="006221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2126"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622126" w:rsidRDefault="00502E6C" w:rsidP="008F218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6">
        <w:rPr>
          <w:rFonts w:ascii="Times New Roman" w:hAnsi="Times New Roman" w:cs="Times New Roman"/>
          <w:sz w:val="28"/>
          <w:szCs w:val="28"/>
        </w:rPr>
        <w:t xml:space="preserve">1.4.12.Подпункт 7 пункта 36 раздела </w:t>
      </w:r>
      <w:r w:rsidR="006221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2126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1.5.В приложение 5: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1.5.1. </w:t>
      </w:r>
      <w:proofErr w:type="gramStart"/>
      <w:r>
        <w:rPr>
          <w:rFonts w:ascii="Times New Roman" w:hAnsi="Times New Roman"/>
          <w:sz w:val="28"/>
          <w:szCs w:val="28"/>
        </w:rPr>
        <w:t>В пункте 4  раздела 1 после слов  «сельскохозяйственным товаропроизводителям» дополнить  словами «далее – Получатель);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1.5.2. В  абзаце 3 пункта 5 раздела 1   слова  «иным лицам» заменить  словом «получателям»;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1.5.3.   </w:t>
      </w:r>
      <w:proofErr w:type="gramStart"/>
      <w:r>
        <w:rPr>
          <w:rFonts w:ascii="Times New Roman" w:hAnsi="Times New Roman"/>
          <w:sz w:val="28"/>
          <w:szCs w:val="28"/>
        </w:rPr>
        <w:t>В абзаце 1 пункта 6 исключить  слова «</w:t>
      </w:r>
      <w:proofErr w:type="spellStart"/>
      <w:r>
        <w:rPr>
          <w:rFonts w:ascii="Times New Roman" w:hAnsi="Times New Roman"/>
          <w:sz w:val="28"/>
          <w:szCs w:val="28"/>
        </w:rPr>
        <w:t>далее-Получатель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1.5.4.</w:t>
      </w:r>
      <w:r>
        <w:rPr>
          <w:rFonts w:ascii="Times New Roman" w:hAnsi="Times New Roman"/>
          <w:sz w:val="28"/>
          <w:szCs w:val="28"/>
        </w:rPr>
        <w:t xml:space="preserve"> В пункте 8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слова   «дале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отбор»  дополнить  словами « (далее – отбор,  участники отбора)»;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1.5.5.Подпункт 1  пункта 7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приложения 5  изложить следующей редакции: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на территории </w:t>
      </w:r>
      <w:r w:rsidR="0013324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по следующим видам (далее также направления затрат (недополученные доходы)»;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1.5.6 Подпункт 2 пункт 11 изложить в следующей редакции: 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 не приостановлена в порядке, предусмотренном законодательством Российской Федерации»;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1.5.7.Пункт 18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4  исключить;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1.5.8. В пункте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1.5.8.1.после слов «в отборе» дополнить словами «в течение 1 рабочего  дня»;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1.5.8.2. дополнить  подпунктом </w:t>
      </w:r>
      <w:r w:rsidR="00133241">
        <w:rPr>
          <w:sz w:val="28"/>
          <w:szCs w:val="28"/>
        </w:rPr>
        <w:t>4)</w:t>
      </w:r>
      <w:r>
        <w:rPr>
          <w:sz w:val="28"/>
          <w:szCs w:val="28"/>
        </w:rPr>
        <w:t xml:space="preserve"> следующего содержания:</w:t>
      </w:r>
    </w:p>
    <w:p w:rsidR="00622126" w:rsidRDefault="00622126" w:rsidP="00622126">
      <w:pPr>
        <w:pStyle w:val="af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«4) недостоверность представленной участником отбора информации, в том числе информации о месте  нахождения и адресе Получателя»;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1.5.9.Пункт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после слов «в отборе» дополнить словами «в течение 1 рабочего  дня»;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1.5.10.Пункт 31 дополнить подпунктом</w:t>
      </w:r>
      <w:r w:rsidR="00133241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33241">
        <w:rPr>
          <w:rFonts w:ascii="Times New Roman" w:hAnsi="Times New Roman" w:cs="Times New Roman"/>
          <w:sz w:val="28"/>
          <w:szCs w:val="28"/>
        </w:rPr>
        <w:t xml:space="preserve">      «3) у</w:t>
      </w:r>
      <w:r>
        <w:rPr>
          <w:rFonts w:ascii="Times New Roman" w:hAnsi="Times New Roman" w:cs="Times New Roman"/>
          <w:sz w:val="28"/>
          <w:szCs w:val="28"/>
        </w:rPr>
        <w:t>становление показателей результативности использования субсидии и отчетность  об их достижении»;</w:t>
      </w:r>
    </w:p>
    <w:p w:rsid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1.5.11. Подпункт  1 пункта 32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изложить в следующей редакции:</w:t>
      </w:r>
    </w:p>
    <w:p w:rsidR="00622126" w:rsidRPr="00622126" w:rsidRDefault="00622126" w:rsidP="00622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«1)на основании постановления администрации Ханты-Мансийского района специалист-эксперт 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(дополнительного соглашения) по типовой форме, вносит на подписание руководителю Уполномоченного органа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распоряжением администрации Ханты-Мансийского района и в течение  3 рабочих дней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соглашения (дополнительного соглашения)   Получателю лично или направляет  почтовым  отправлением»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3B7" w:rsidRPr="001F0E7A" w:rsidRDefault="00622126" w:rsidP="00634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343B7">
        <w:rPr>
          <w:rFonts w:ascii="Times New Roman" w:hAnsi="Times New Roman" w:cs="Times New Roman"/>
          <w:sz w:val="28"/>
          <w:szCs w:val="28"/>
        </w:rPr>
        <w:t xml:space="preserve"> </w:t>
      </w:r>
      <w:r w:rsidR="006343B7" w:rsidRPr="001F0E7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«Наш район», официальном сетевом издании «</w:t>
      </w:r>
      <w:r w:rsidR="006343B7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="006343B7" w:rsidRPr="001F0E7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6343B7" w:rsidRPr="001F0E7A" w:rsidRDefault="006343B7" w:rsidP="006343B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 xml:space="preserve">3. </w:t>
      </w:r>
      <w:proofErr w:type="gramStart"/>
      <w:r w:rsidRPr="001F0E7A">
        <w:rPr>
          <w:b w:val="0"/>
        </w:rPr>
        <w:t>Контроль за</w:t>
      </w:r>
      <w:proofErr w:type="gramEnd"/>
      <w:r w:rsidRPr="001F0E7A">
        <w:rPr>
          <w:b w:val="0"/>
        </w:rPr>
        <w:t xml:space="preserve"> выполнением постановления возложить на заместителя главы Ханты-Мансийского района, курирующего деятельность к</w:t>
      </w:r>
      <w:r>
        <w:rPr>
          <w:b w:val="0"/>
        </w:rPr>
        <w:t>омитета экономической политики.</w:t>
      </w:r>
    </w:p>
    <w:p w:rsidR="006343B7" w:rsidRPr="001F0E7A" w:rsidRDefault="006343B7" w:rsidP="006343B7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6343B7" w:rsidRPr="001F0E7A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1F0E7A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1F0E7A" w:rsidRDefault="006343B7" w:rsidP="006343B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E7A">
        <w:rPr>
          <w:rFonts w:ascii="Times New Roman" w:hAnsi="Times New Roman" w:cs="Times New Roman"/>
          <w:sz w:val="28"/>
          <w:szCs w:val="28"/>
        </w:rPr>
        <w:t xml:space="preserve"> Ханты-Мансийского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Default="006343B7" w:rsidP="006343B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B7" w:rsidRPr="00C401F5" w:rsidRDefault="006343B7" w:rsidP="006343B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D1F5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BC2" w:rsidRDefault="00231BC2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Default="00C67989" w:rsidP="0099574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4D" w:rsidRDefault="0088104D"/>
    <w:sectPr w:rsidR="0088104D" w:rsidSect="00502E6C">
      <w:headerReference w:type="default" r:id="rId8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8C" w:rsidRDefault="008F218C" w:rsidP="00C67989">
      <w:pPr>
        <w:spacing w:after="0" w:line="240" w:lineRule="auto"/>
      </w:pPr>
      <w:r>
        <w:separator/>
      </w:r>
    </w:p>
  </w:endnote>
  <w:endnote w:type="continuationSeparator" w:id="0">
    <w:p w:rsidR="008F218C" w:rsidRDefault="008F218C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8C" w:rsidRDefault="008F218C" w:rsidP="00C67989">
      <w:pPr>
        <w:spacing w:after="0" w:line="240" w:lineRule="auto"/>
      </w:pPr>
      <w:r>
        <w:separator/>
      </w:r>
    </w:p>
  </w:footnote>
  <w:footnote w:type="continuationSeparator" w:id="0">
    <w:p w:rsidR="008F218C" w:rsidRDefault="008F218C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93726"/>
      <w:docPartObj>
        <w:docPartGallery w:val="Page Numbers (Top of Page)"/>
        <w:docPartUnique/>
      </w:docPartObj>
    </w:sdtPr>
    <w:sdtContent>
      <w:p w:rsidR="008F218C" w:rsidRDefault="004B7C75">
        <w:pPr>
          <w:pStyle w:val="a9"/>
          <w:jc w:val="center"/>
        </w:pPr>
        <w:fldSimple w:instr=" PAGE   \* MERGEFORMAT ">
          <w:r w:rsidR="00133241">
            <w:rPr>
              <w:noProof/>
            </w:rPr>
            <w:t>7</w:t>
          </w:r>
        </w:fldSimple>
      </w:p>
    </w:sdtContent>
  </w:sdt>
  <w:p w:rsidR="008F218C" w:rsidRDefault="008F21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89"/>
    <w:rsid w:val="00021DDF"/>
    <w:rsid w:val="000245AB"/>
    <w:rsid w:val="00030254"/>
    <w:rsid w:val="00043C17"/>
    <w:rsid w:val="00074F7E"/>
    <w:rsid w:val="00091DC4"/>
    <w:rsid w:val="000A0015"/>
    <w:rsid w:val="000C0BCB"/>
    <w:rsid w:val="000C4276"/>
    <w:rsid w:val="000C61EE"/>
    <w:rsid w:val="0011423C"/>
    <w:rsid w:val="00133241"/>
    <w:rsid w:val="001D3CE8"/>
    <w:rsid w:val="001E347F"/>
    <w:rsid w:val="001E6A2F"/>
    <w:rsid w:val="00231BC2"/>
    <w:rsid w:val="00251E47"/>
    <w:rsid w:val="002671A3"/>
    <w:rsid w:val="0029537E"/>
    <w:rsid w:val="002A64DA"/>
    <w:rsid w:val="002D410E"/>
    <w:rsid w:val="002E6BEF"/>
    <w:rsid w:val="003167FC"/>
    <w:rsid w:val="003460C2"/>
    <w:rsid w:val="003932E2"/>
    <w:rsid w:val="00396C23"/>
    <w:rsid w:val="003A5AD9"/>
    <w:rsid w:val="003C641B"/>
    <w:rsid w:val="004151D3"/>
    <w:rsid w:val="00431F29"/>
    <w:rsid w:val="004B7C75"/>
    <w:rsid w:val="004E10EA"/>
    <w:rsid w:val="004F13F3"/>
    <w:rsid w:val="00502E6C"/>
    <w:rsid w:val="005479FE"/>
    <w:rsid w:val="005962BC"/>
    <w:rsid w:val="005A4708"/>
    <w:rsid w:val="006070BA"/>
    <w:rsid w:val="00622126"/>
    <w:rsid w:val="006343B7"/>
    <w:rsid w:val="006373C9"/>
    <w:rsid w:val="00676F0C"/>
    <w:rsid w:val="00724BB8"/>
    <w:rsid w:val="007463A3"/>
    <w:rsid w:val="0077523C"/>
    <w:rsid w:val="00781B4F"/>
    <w:rsid w:val="007A6797"/>
    <w:rsid w:val="007C60D3"/>
    <w:rsid w:val="007E1DD9"/>
    <w:rsid w:val="00805605"/>
    <w:rsid w:val="008204FB"/>
    <w:rsid w:val="008760F8"/>
    <w:rsid w:val="0088104D"/>
    <w:rsid w:val="00890B53"/>
    <w:rsid w:val="008A5C83"/>
    <w:rsid w:val="008C2F78"/>
    <w:rsid w:val="008D1F57"/>
    <w:rsid w:val="008F218C"/>
    <w:rsid w:val="00936AC8"/>
    <w:rsid w:val="0097303D"/>
    <w:rsid w:val="009743FE"/>
    <w:rsid w:val="0099574C"/>
    <w:rsid w:val="009A0488"/>
    <w:rsid w:val="00A56ED3"/>
    <w:rsid w:val="00A66A6D"/>
    <w:rsid w:val="00AA0ED1"/>
    <w:rsid w:val="00AE7FF9"/>
    <w:rsid w:val="00AF54C3"/>
    <w:rsid w:val="00B764BC"/>
    <w:rsid w:val="00B8596F"/>
    <w:rsid w:val="00BC4707"/>
    <w:rsid w:val="00BC50C6"/>
    <w:rsid w:val="00BD668A"/>
    <w:rsid w:val="00BE76A7"/>
    <w:rsid w:val="00C510A3"/>
    <w:rsid w:val="00C67989"/>
    <w:rsid w:val="00CC19E4"/>
    <w:rsid w:val="00DB5304"/>
    <w:rsid w:val="00DD0C1B"/>
    <w:rsid w:val="00E073C9"/>
    <w:rsid w:val="00E432B5"/>
    <w:rsid w:val="00E738A2"/>
    <w:rsid w:val="00E904B1"/>
    <w:rsid w:val="00F11E51"/>
    <w:rsid w:val="00F24D8A"/>
    <w:rsid w:val="00F4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67989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BBE9-528C-474D-BC0D-48CF0A9B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27</cp:revision>
  <cp:lastPrinted>2021-03-04T08:31:00Z</cp:lastPrinted>
  <dcterms:created xsi:type="dcterms:W3CDTF">2021-02-25T10:31:00Z</dcterms:created>
  <dcterms:modified xsi:type="dcterms:W3CDTF">2021-03-10T07:39:00Z</dcterms:modified>
</cp:coreProperties>
</file>